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631"/>
        <w:tblW w:w="4707" w:type="pct"/>
        <w:tblLook w:val="04A0" w:firstRow="1" w:lastRow="0" w:firstColumn="1" w:lastColumn="0" w:noHBand="0" w:noVBand="1"/>
      </w:tblPr>
      <w:tblGrid>
        <w:gridCol w:w="2159"/>
        <w:gridCol w:w="2832"/>
        <w:gridCol w:w="2761"/>
        <w:gridCol w:w="2889"/>
        <w:gridCol w:w="3012"/>
      </w:tblGrid>
      <w:tr w:rsidR="00057F24" w:rsidTr="00BD76BD">
        <w:tc>
          <w:tcPr>
            <w:tcW w:w="791" w:type="pct"/>
          </w:tcPr>
          <w:p w:rsidR="00057F24" w:rsidRDefault="00057F24" w:rsidP="00BD76BD">
            <w:pPr>
              <w:spacing w:after="0"/>
              <w:ind w:left="0" w:firstLine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209" w:type="pct"/>
            <w:gridSpan w:val="4"/>
          </w:tcPr>
          <w:p w:rsidR="00057F24" w:rsidRDefault="00057F24" w:rsidP="00BD76BD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OBIETTIVI DEL PIANO DI MIGLIORAMENTO TRIENNALE</w:t>
            </w:r>
          </w:p>
        </w:tc>
      </w:tr>
      <w:tr w:rsidR="00057F24" w:rsidTr="00BD76BD">
        <w:tc>
          <w:tcPr>
            <w:tcW w:w="791" w:type="pct"/>
          </w:tcPr>
          <w:p w:rsidR="00057F24" w:rsidRDefault="00057F24" w:rsidP="00BD76BD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4209" w:type="pct"/>
            <w:gridSpan w:val="4"/>
          </w:tcPr>
          <w:p w:rsidR="00057F24" w:rsidRDefault="00057F24" w:rsidP="00BD76BD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FINALITA’: favorire il successo formativo di tutti gli alunni</w:t>
            </w:r>
          </w:p>
        </w:tc>
      </w:tr>
      <w:tr w:rsidR="00057F24" w:rsidTr="00BD76BD">
        <w:tc>
          <w:tcPr>
            <w:tcW w:w="791" w:type="pct"/>
          </w:tcPr>
          <w:p w:rsidR="00057F24" w:rsidRDefault="00057F24" w:rsidP="00BD76BD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traguardi</w:t>
            </w:r>
          </w:p>
        </w:tc>
        <w:tc>
          <w:tcPr>
            <w:tcW w:w="1037" w:type="pct"/>
          </w:tcPr>
          <w:p w:rsidR="00057F24" w:rsidRDefault="00057F24" w:rsidP="00BD76BD">
            <w:pPr>
              <w:spacing w:after="0"/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2015 – 2016</w:t>
            </w:r>
          </w:p>
        </w:tc>
        <w:tc>
          <w:tcPr>
            <w:tcW w:w="1011" w:type="pct"/>
          </w:tcPr>
          <w:p w:rsidR="00057F24" w:rsidRDefault="00057F24" w:rsidP="00BD76BD">
            <w:pPr>
              <w:spacing w:after="0"/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2016 – 2017</w:t>
            </w:r>
          </w:p>
        </w:tc>
        <w:tc>
          <w:tcPr>
            <w:tcW w:w="1058" w:type="pct"/>
          </w:tcPr>
          <w:p w:rsidR="00057F24" w:rsidRDefault="00057F24" w:rsidP="00BD76BD">
            <w:pPr>
              <w:spacing w:after="0"/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2017 – 2018</w:t>
            </w:r>
          </w:p>
        </w:tc>
        <w:tc>
          <w:tcPr>
            <w:tcW w:w="1103" w:type="pct"/>
          </w:tcPr>
          <w:p w:rsidR="00057F24" w:rsidRDefault="00057F24" w:rsidP="00BD76BD">
            <w:pPr>
              <w:spacing w:after="0"/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2018 – 2019</w:t>
            </w:r>
          </w:p>
        </w:tc>
      </w:tr>
      <w:tr w:rsidR="00057F24" w:rsidTr="00BD76BD">
        <w:trPr>
          <w:trHeight w:val="304"/>
        </w:trPr>
        <w:tc>
          <w:tcPr>
            <w:tcW w:w="791" w:type="pct"/>
            <w:vMerge w:val="restart"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  <w:r w:rsidRPr="006112C6">
              <w:rPr>
                <w:color w:val="000000" w:themeColor="text1"/>
                <w:sz w:val="22"/>
              </w:rPr>
              <w:t>Progettare per competenze prevedendo l’ individuazione e la personalizzazione dei percorsi didattici nell’ottica della didattica inclusiva.</w:t>
            </w:r>
          </w:p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 w:val="restart"/>
          </w:tcPr>
          <w:p w:rsidR="00057F24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Istituire il gruppo di lavoro dei docenti di sostegno per definire linee comuni</w:t>
            </w:r>
          </w:p>
          <w:p w:rsidR="00057F24" w:rsidRPr="00DD2065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(parzialmente raggiunto)</w:t>
            </w:r>
          </w:p>
        </w:tc>
        <w:tc>
          <w:tcPr>
            <w:tcW w:w="1011" w:type="pct"/>
            <w:vMerge w:val="restart"/>
          </w:tcPr>
          <w:p w:rsidR="00057F24" w:rsidRDefault="00057F24" w:rsidP="00BD76BD"/>
        </w:tc>
        <w:tc>
          <w:tcPr>
            <w:tcW w:w="1058" w:type="pct"/>
          </w:tcPr>
          <w:p w:rsidR="00057F24" w:rsidRDefault="00057F24" w:rsidP="00BD76B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revisione dei modelli</w:t>
            </w:r>
            <w:r w:rsidRPr="00DD206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PEI/PDP, strumenti per la programmazione didattica ed educativa</w:t>
            </w:r>
          </w:p>
          <w:p w:rsidR="00057F24" w:rsidRDefault="00057F24" w:rsidP="00BD76BD">
            <w:pPr>
              <w:ind w:left="0" w:firstLine="0"/>
            </w:pPr>
            <w:r w:rsidRPr="00BD76BD">
              <w:rPr>
                <w:color w:val="auto"/>
                <w:sz w:val="18"/>
                <w:szCs w:val="18"/>
              </w:rPr>
              <w:t>predisposizione di strumenti per la documentazione dei percorsi</w:t>
            </w:r>
          </w:p>
        </w:tc>
        <w:tc>
          <w:tcPr>
            <w:tcW w:w="1103" w:type="pct"/>
          </w:tcPr>
          <w:p w:rsidR="00057F24" w:rsidRPr="009A30F9" w:rsidRDefault="00057F24" w:rsidP="00BD76BD">
            <w:pPr>
              <w:rPr>
                <w:sz w:val="18"/>
                <w:szCs w:val="18"/>
              </w:rPr>
            </w:pPr>
            <w:r w:rsidRPr="009A30F9">
              <w:rPr>
                <w:sz w:val="18"/>
                <w:szCs w:val="18"/>
              </w:rPr>
              <w:t xml:space="preserve">Verifica </w:t>
            </w:r>
            <w:r>
              <w:rPr>
                <w:sz w:val="18"/>
                <w:szCs w:val="18"/>
              </w:rPr>
              <w:t>dell’adeguatezza dei modelli</w:t>
            </w:r>
          </w:p>
        </w:tc>
      </w:tr>
      <w:tr w:rsidR="00057F24" w:rsidTr="00BD76BD">
        <w:trPr>
          <w:trHeight w:val="30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/>
        </w:tc>
        <w:tc>
          <w:tcPr>
            <w:tcW w:w="1058" w:type="pct"/>
          </w:tcPr>
          <w:p w:rsidR="00057F24" w:rsidRDefault="00057F24" w:rsidP="00BD76B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definire il protocollo di accoglienza dei docenti di sostegno</w:t>
            </w:r>
          </w:p>
        </w:tc>
        <w:tc>
          <w:tcPr>
            <w:tcW w:w="1103" w:type="pct"/>
          </w:tcPr>
          <w:p w:rsidR="00057F24" w:rsidRPr="009A30F9" w:rsidRDefault="00057F24" w:rsidP="00BD76BD">
            <w:pPr>
              <w:rPr>
                <w:color w:val="auto"/>
                <w:sz w:val="18"/>
                <w:szCs w:val="18"/>
              </w:rPr>
            </w:pPr>
            <w:r w:rsidRPr="009A30F9">
              <w:rPr>
                <w:color w:val="auto"/>
                <w:sz w:val="18"/>
                <w:szCs w:val="18"/>
              </w:rPr>
              <w:t>Verifica dell’adeguatezza del protocollo</w:t>
            </w:r>
          </w:p>
        </w:tc>
      </w:tr>
      <w:tr w:rsidR="00057F24" w:rsidTr="00BD76BD">
        <w:trPr>
          <w:trHeight w:val="30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/>
        </w:tc>
        <w:tc>
          <w:tcPr>
            <w:tcW w:w="1058" w:type="pct"/>
          </w:tcPr>
          <w:p w:rsidR="00057F24" w:rsidRDefault="00057F24" w:rsidP="00BD76B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definire il protocollo di accoglienza degli alunni certificati</w:t>
            </w:r>
          </w:p>
        </w:tc>
        <w:tc>
          <w:tcPr>
            <w:tcW w:w="1103" w:type="pct"/>
          </w:tcPr>
          <w:p w:rsidR="00057F24" w:rsidRPr="009A30F9" w:rsidRDefault="00057F24" w:rsidP="00BD76BD">
            <w:pPr>
              <w:rPr>
                <w:color w:val="auto"/>
                <w:sz w:val="18"/>
                <w:szCs w:val="18"/>
              </w:rPr>
            </w:pPr>
            <w:r w:rsidRPr="009A30F9">
              <w:rPr>
                <w:color w:val="auto"/>
                <w:sz w:val="18"/>
                <w:szCs w:val="18"/>
              </w:rPr>
              <w:t>Verifica dell’adeguatezza del protocollo</w:t>
            </w:r>
          </w:p>
        </w:tc>
      </w:tr>
      <w:tr w:rsidR="00057F24" w:rsidTr="00BD76BD">
        <w:trPr>
          <w:trHeight w:val="30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/>
        </w:tc>
        <w:tc>
          <w:tcPr>
            <w:tcW w:w="1058" w:type="pct"/>
          </w:tcPr>
          <w:p w:rsidR="00057F24" w:rsidRDefault="00057F24" w:rsidP="00BD76B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elaborazione del PAI, inteso come documento reale di programmazione dell’istituto sul tema dell’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inclusività</w:t>
            </w:r>
            <w:proofErr w:type="spellEnd"/>
          </w:p>
        </w:tc>
        <w:tc>
          <w:tcPr>
            <w:tcW w:w="1103" w:type="pct"/>
          </w:tcPr>
          <w:p w:rsidR="00057F24" w:rsidRPr="00E37016" w:rsidRDefault="00057F24" w:rsidP="00BD76BD">
            <w:pPr>
              <w:rPr>
                <w:color w:val="FF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Creazione archivio riservato alunni DVA</w:t>
            </w:r>
          </w:p>
        </w:tc>
      </w:tr>
      <w:tr w:rsidR="00057F24" w:rsidTr="00BD76BD">
        <w:trPr>
          <w:trHeight w:val="30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/>
        </w:tc>
        <w:tc>
          <w:tcPr>
            <w:tcW w:w="1058" w:type="pct"/>
          </w:tcPr>
          <w:p w:rsidR="00057F24" w:rsidRPr="00BD76BD" w:rsidRDefault="00057F24" w:rsidP="00BD76BD">
            <w:pPr>
              <w:rPr>
                <w:color w:val="auto"/>
                <w:sz w:val="18"/>
                <w:szCs w:val="18"/>
              </w:rPr>
            </w:pPr>
            <w:r w:rsidRPr="00BD76BD">
              <w:rPr>
                <w:color w:val="auto"/>
                <w:sz w:val="18"/>
                <w:szCs w:val="18"/>
              </w:rPr>
              <w:t xml:space="preserve">costruire la verticalizzazione del concetto di inclusione </w:t>
            </w:r>
          </w:p>
        </w:tc>
        <w:tc>
          <w:tcPr>
            <w:tcW w:w="1103" w:type="pct"/>
          </w:tcPr>
          <w:p w:rsidR="00057F24" w:rsidRPr="00BD76BD" w:rsidRDefault="00057F24" w:rsidP="00BD76BD">
            <w:pPr>
              <w:rPr>
                <w:color w:val="auto"/>
                <w:sz w:val="18"/>
                <w:szCs w:val="18"/>
              </w:rPr>
            </w:pPr>
            <w:r w:rsidRPr="00BD76BD">
              <w:rPr>
                <w:color w:val="auto"/>
                <w:sz w:val="18"/>
                <w:szCs w:val="18"/>
              </w:rPr>
              <w:t>Realizzare  la verticalizzazione del concetto di inclusione</w:t>
            </w:r>
          </w:p>
        </w:tc>
      </w:tr>
      <w:tr w:rsidR="00057F24" w:rsidTr="00BD76BD">
        <w:tc>
          <w:tcPr>
            <w:tcW w:w="791" w:type="pct"/>
            <w:vMerge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 w:val="restar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Formazione docenti: curricolo verticale</w:t>
            </w:r>
          </w:p>
        </w:tc>
        <w:tc>
          <w:tcPr>
            <w:tcW w:w="1011" w:type="pct"/>
            <w:vMerge w:val="restar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Elaborazione curricolo verticale</w:t>
            </w:r>
          </w:p>
        </w:tc>
        <w:tc>
          <w:tcPr>
            <w:tcW w:w="1058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802461">
              <w:rPr>
                <w:color w:val="auto"/>
                <w:sz w:val="18"/>
                <w:szCs w:val="18"/>
              </w:rPr>
              <w:t xml:space="preserve">Percorso di formazione ricerca - </w:t>
            </w:r>
            <w:r>
              <w:rPr>
                <w:color w:val="auto"/>
                <w:sz w:val="18"/>
                <w:szCs w:val="18"/>
              </w:rPr>
              <w:t>azione del collegio sulla p</w:t>
            </w:r>
            <w:r w:rsidRPr="00802461">
              <w:rPr>
                <w:color w:val="auto"/>
                <w:sz w:val="18"/>
                <w:szCs w:val="18"/>
              </w:rPr>
              <w:t>rogettazione per competenze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Valutazione per competenze: compiti di realtà e compiti autentici</w:t>
            </w:r>
          </w:p>
        </w:tc>
      </w:tr>
      <w:tr w:rsidR="00057F24" w:rsidTr="00BD76BD">
        <w:tc>
          <w:tcPr>
            <w:tcW w:w="791" w:type="pct"/>
            <w:vMerge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Pr="00802461" w:rsidRDefault="00057F24" w:rsidP="00BD76BD">
            <w:pPr>
              <w:spacing w:after="0"/>
              <w:ind w:left="0" w:firstLine="0"/>
              <w:rPr>
                <w:color w:val="auto"/>
                <w:sz w:val="18"/>
                <w:szCs w:val="18"/>
              </w:rPr>
            </w:pPr>
            <w:r w:rsidRPr="00BD76BD">
              <w:rPr>
                <w:color w:val="auto"/>
                <w:sz w:val="18"/>
                <w:szCs w:val="18"/>
              </w:rPr>
              <w:t>Rilevazione abilità irrinunciabili</w:t>
            </w:r>
          </w:p>
        </w:tc>
        <w:tc>
          <w:tcPr>
            <w:tcW w:w="1103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BD76BD" w:rsidTr="00BD76BD">
        <w:trPr>
          <w:trHeight w:val="908"/>
        </w:trPr>
        <w:tc>
          <w:tcPr>
            <w:tcW w:w="791" w:type="pct"/>
            <w:vMerge/>
          </w:tcPr>
          <w:p w:rsidR="00BD76BD" w:rsidRPr="006112C6" w:rsidRDefault="00BD76BD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BD76BD" w:rsidRPr="00DD2065" w:rsidRDefault="00BD76BD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BD76BD" w:rsidRPr="00DD2065" w:rsidRDefault="00BD76BD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BD76BD" w:rsidRPr="00DD2065" w:rsidRDefault="00BD76BD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 xml:space="preserve">definire </w:t>
            </w:r>
            <w:r>
              <w:rPr>
                <w:color w:val="000000" w:themeColor="text1"/>
                <w:sz w:val="18"/>
                <w:szCs w:val="18"/>
              </w:rPr>
              <w:t xml:space="preserve">e aggiornare </w:t>
            </w:r>
            <w:r w:rsidRPr="00DD2065">
              <w:rPr>
                <w:color w:val="000000" w:themeColor="text1"/>
                <w:sz w:val="18"/>
                <w:szCs w:val="18"/>
              </w:rPr>
              <w:t>nel  PAI le strategie di Inclusività individuate nell’istituto</w:t>
            </w:r>
          </w:p>
        </w:tc>
        <w:tc>
          <w:tcPr>
            <w:tcW w:w="1103" w:type="pct"/>
          </w:tcPr>
          <w:p w:rsidR="00BD76BD" w:rsidRPr="00DD2065" w:rsidRDefault="00BD76BD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7F24" w:rsidTr="00BD76BD">
        <w:trPr>
          <w:trHeight w:val="389"/>
        </w:trPr>
        <w:tc>
          <w:tcPr>
            <w:tcW w:w="791" w:type="pct"/>
            <w:vMerge w:val="restart"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  <w:r w:rsidRPr="006112C6">
              <w:rPr>
                <w:color w:val="000000" w:themeColor="text1"/>
                <w:sz w:val="22"/>
              </w:rPr>
              <w:t xml:space="preserve">Usare la tecnologia come strumento trasversale per il successo formativo. </w:t>
            </w:r>
          </w:p>
        </w:tc>
        <w:tc>
          <w:tcPr>
            <w:tcW w:w="1037" w:type="pct"/>
          </w:tcPr>
          <w:p w:rsidR="00057F24" w:rsidRPr="00DD2065" w:rsidRDefault="00057F24" w:rsidP="00BD76BD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Formazione LIM a livello strumentale</w:t>
            </w:r>
          </w:p>
        </w:tc>
        <w:tc>
          <w:tcPr>
            <w:tcW w:w="1058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Formazione:</w:t>
            </w:r>
          </w:p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Inclusione e didattica multimediale</w:t>
            </w:r>
          </w:p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ricaduta:</w:t>
            </w:r>
          </w:p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Inclusione e didattica multimediale</w:t>
            </w:r>
          </w:p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7F24" w:rsidTr="00BD76BD">
        <w:trPr>
          <w:trHeight w:val="28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057F24" w:rsidRPr="00DD2065" w:rsidRDefault="00057F24" w:rsidP="00BD76BD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057F24" w:rsidRPr="00DD2065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Formazione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 w:rsidRPr="00DD206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Game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based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1058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Formazione:</w:t>
            </w:r>
          </w:p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Creazione e utilizzo di una classe virtuale</w:t>
            </w:r>
          </w:p>
        </w:tc>
        <w:tc>
          <w:tcPr>
            <w:tcW w:w="1103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ricaduta:</w:t>
            </w:r>
          </w:p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Creazione e utilizzo di una classe virtuale</w:t>
            </w:r>
          </w:p>
        </w:tc>
      </w:tr>
      <w:tr w:rsidR="00057F24" w:rsidTr="00BD76BD">
        <w:trPr>
          <w:trHeight w:val="408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 w:val="restart"/>
          </w:tcPr>
          <w:p w:rsidR="00057F24" w:rsidRPr="00DD2065" w:rsidRDefault="00057F24" w:rsidP="00BD76BD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Formazione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flipped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classroom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Padlet</w:t>
            </w:r>
            <w:proofErr w:type="spellEnd"/>
          </w:p>
        </w:tc>
        <w:tc>
          <w:tcPr>
            <w:tcW w:w="1058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Formazione:</w:t>
            </w:r>
          </w:p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Creazione di verifiche, test 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flashcard</w:t>
            </w:r>
            <w:proofErr w:type="spellEnd"/>
          </w:p>
        </w:tc>
        <w:tc>
          <w:tcPr>
            <w:tcW w:w="1103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ricaduta:</w:t>
            </w:r>
          </w:p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Creazione di verifiche, test 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flashcard</w:t>
            </w:r>
            <w:proofErr w:type="spellEnd"/>
          </w:p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7F24" w:rsidTr="00BD76BD">
        <w:trPr>
          <w:trHeight w:val="634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Pr="00DD2065" w:rsidRDefault="00057F24" w:rsidP="00BD76BD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Default="00057F24" w:rsidP="00BD76BD">
            <w:pPr>
              <w:spacing w:after="0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Ricaduta formazione anno precedente (LIM-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flipped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classroom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Padlet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- Game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based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learning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7F24" w:rsidTr="00BD76BD">
        <w:trPr>
          <w:trHeight w:val="706"/>
        </w:trPr>
        <w:tc>
          <w:tcPr>
            <w:tcW w:w="791" w:type="pct"/>
            <w:vMerge w:val="restart"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  <w:r w:rsidRPr="006112C6">
              <w:rPr>
                <w:color w:val="000000" w:themeColor="text1"/>
                <w:sz w:val="22"/>
              </w:rPr>
              <w:t xml:space="preserve">costruire la cultura della valutazione nell’ottica del </w:t>
            </w:r>
            <w:r w:rsidRPr="006112C6">
              <w:rPr>
                <w:color w:val="000000" w:themeColor="text1"/>
                <w:sz w:val="22"/>
              </w:rPr>
              <w:lastRenderedPageBreak/>
              <w:t xml:space="preserve">miglioramento e della rendicontazione sociale </w:t>
            </w:r>
          </w:p>
        </w:tc>
        <w:tc>
          <w:tcPr>
            <w:tcW w:w="1037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Individuare strumenti di valutazione dei processi e dei percorsi formativi previsti nel PDM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D2065">
              <w:rPr>
                <w:color w:val="000000" w:themeColor="text1"/>
                <w:sz w:val="18"/>
                <w:szCs w:val="18"/>
              </w:rPr>
              <w:t>Ri</w:t>
            </w:r>
            <w:proofErr w:type="spellEnd"/>
            <w:r w:rsidRPr="00DD2065">
              <w:rPr>
                <w:color w:val="000000" w:themeColor="text1"/>
                <w:sz w:val="18"/>
                <w:szCs w:val="18"/>
              </w:rPr>
              <w:t>-definire i processi e i percorsi di lavoro sulla base degli elementi di valutazione</w:t>
            </w:r>
          </w:p>
        </w:tc>
      </w:tr>
      <w:tr w:rsidR="00057F24" w:rsidTr="00BD76BD">
        <w:trPr>
          <w:trHeight w:val="843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Individuare elementi significativi del bilancio sociale e produrre il documento di rendicontazione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Produrre il documento di rendicontazione annuale di istituto</w:t>
            </w:r>
          </w:p>
        </w:tc>
      </w:tr>
      <w:tr w:rsidR="00057F24" w:rsidTr="00BD76BD"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 xml:space="preserve">Condividere il PDM con le famiglie 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Condividere il PDM della seconda annualità</w:t>
            </w:r>
          </w:p>
        </w:tc>
      </w:tr>
      <w:tr w:rsidR="00057F24" w:rsidTr="00BD76BD"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 xml:space="preserve">Condividere la valutazione dei risultati 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Condividere la valutazione dei risultati</w:t>
            </w:r>
          </w:p>
        </w:tc>
      </w:tr>
      <w:tr w:rsidR="00057F24" w:rsidTr="00BD76BD">
        <w:tc>
          <w:tcPr>
            <w:tcW w:w="791" w:type="pct"/>
            <w:vMerge w:val="restart"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  <w:r w:rsidRPr="006112C6">
              <w:rPr>
                <w:color w:val="000000" w:themeColor="text1"/>
                <w:sz w:val="22"/>
              </w:rPr>
              <w:t xml:space="preserve">Garantire chiarezza e tempestività della comunicazione interna ed esterna </w:t>
            </w:r>
          </w:p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057F24" w:rsidRPr="005B27C6" w:rsidRDefault="00057F24" w:rsidP="00BD76BD">
            <w:pPr>
              <w:spacing w:after="0"/>
              <w:rPr>
                <w:i/>
                <w:color w:val="000000" w:themeColor="text1"/>
                <w:sz w:val="18"/>
                <w:szCs w:val="18"/>
              </w:rPr>
            </w:pPr>
            <w:r w:rsidRPr="005B27C6">
              <w:rPr>
                <w:i/>
                <w:color w:val="000000" w:themeColor="text1"/>
                <w:sz w:val="18"/>
                <w:szCs w:val="18"/>
              </w:rPr>
              <w:t>Rilevazione delle criticità della comunicazione attraverso il sito della scuola</w:t>
            </w:r>
          </w:p>
        </w:tc>
        <w:tc>
          <w:tcPr>
            <w:tcW w:w="1058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Avviare un processo di  digitalizzazione della  comunicazione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completare il processo di  digitalizzazione della  comunicazione</w:t>
            </w:r>
          </w:p>
        </w:tc>
      </w:tr>
      <w:tr w:rsidR="00057F24" w:rsidRPr="0095124C" w:rsidTr="00BD76BD"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FF0000"/>
                <w:sz w:val="22"/>
              </w:rPr>
            </w:pPr>
          </w:p>
        </w:tc>
        <w:tc>
          <w:tcPr>
            <w:tcW w:w="1037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Migliorare l’accessibilità del sito della scuola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Implementare le aree del sito</w:t>
            </w:r>
          </w:p>
        </w:tc>
      </w:tr>
      <w:tr w:rsidR="00057F24" w:rsidRPr="0095124C" w:rsidTr="00BD76BD">
        <w:trPr>
          <w:trHeight w:val="183"/>
        </w:trPr>
        <w:tc>
          <w:tcPr>
            <w:tcW w:w="791" w:type="pct"/>
            <w:vMerge w:val="restart"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auto"/>
                <w:sz w:val="22"/>
              </w:rPr>
            </w:pPr>
            <w:r w:rsidRPr="006112C6">
              <w:rPr>
                <w:color w:val="auto"/>
                <w:sz w:val="22"/>
              </w:rPr>
              <w:t>Migliorare i livelli di competenza degli alunni nell’ambito della lingua inglese</w:t>
            </w:r>
          </w:p>
          <w:p w:rsidR="00057F24" w:rsidRPr="006112C6" w:rsidRDefault="00057F24" w:rsidP="00BD76BD">
            <w:pPr>
              <w:spacing w:after="0"/>
              <w:ind w:left="0" w:firstLine="0"/>
              <w:rPr>
                <w:color w:val="FF0000"/>
                <w:sz w:val="22"/>
              </w:rPr>
            </w:pPr>
          </w:p>
        </w:tc>
        <w:tc>
          <w:tcPr>
            <w:tcW w:w="1037" w:type="pct"/>
            <w:vMerge w:val="restart"/>
          </w:tcPr>
          <w:p w:rsidR="00057F24" w:rsidRPr="00DD2065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avvio esperienza e-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twinning</w:t>
            </w:r>
            <w:proofErr w:type="spellEnd"/>
          </w:p>
        </w:tc>
        <w:tc>
          <w:tcPr>
            <w:tcW w:w="1011" w:type="pct"/>
            <w:vMerge w:val="restar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Estendere l’esperienza formativa dei docenti e degli alunni con scambi culturali in presenza (Erasmus+) e in piattaforma (E-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Twinning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58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Elevare le competenze linguistiche del personale docente della scuola primaria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7F24" w:rsidRPr="0095124C" w:rsidTr="00BD76BD">
        <w:trPr>
          <w:trHeight w:val="18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Elevare le competenze metodologiche CLIL del personale docente 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7F24" w:rsidRPr="0095124C" w:rsidTr="00BD76BD">
        <w:trPr>
          <w:trHeight w:val="18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Implementare gli scambi e-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Twinning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 in piattaforma e in presenza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7F24" w:rsidRPr="0095124C" w:rsidTr="00BD76BD">
        <w:trPr>
          <w:trHeight w:val="18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certificare le competenze degli alunni in lingua inglese (KET) e spagnola  (DELE)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D06C2" w:rsidRPr="00057F24" w:rsidRDefault="000D06C2" w:rsidP="00057F24"/>
    <w:sectPr w:rsidR="000D06C2" w:rsidRPr="00057F24" w:rsidSect="00057F2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00"/>
    <w:rsid w:val="00057F24"/>
    <w:rsid w:val="000D06C2"/>
    <w:rsid w:val="00123000"/>
    <w:rsid w:val="00482E98"/>
    <w:rsid w:val="00BD76BD"/>
    <w:rsid w:val="00C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F24"/>
    <w:pPr>
      <w:spacing w:after="6" w:line="240" w:lineRule="auto"/>
      <w:ind w:left="-5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7F2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F24"/>
    <w:pPr>
      <w:spacing w:after="6" w:line="240" w:lineRule="auto"/>
      <w:ind w:left="-5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7F2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BDBCF2D9</Template>
  <TotalTime>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Germanò</dc:creator>
  <cp:lastModifiedBy>Emanuela Germanò</cp:lastModifiedBy>
  <cp:revision>3</cp:revision>
  <cp:lastPrinted>2017-10-23T10:07:00Z</cp:lastPrinted>
  <dcterms:created xsi:type="dcterms:W3CDTF">2017-09-29T11:32:00Z</dcterms:created>
  <dcterms:modified xsi:type="dcterms:W3CDTF">2017-10-23T10:07:00Z</dcterms:modified>
</cp:coreProperties>
</file>